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5C18FB" w:rsidRDefault="001B6960" w:rsidP="005535EC">
      <w:pPr>
        <w:rPr>
          <w:rStyle w:val="SubtleEmphasis"/>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370B19" w:rsidRDefault="0027135E" w:rsidP="0027135E">
      <w:pPr>
        <w:jc w:val="both"/>
        <w:rPr>
          <w:lang w:val="sr-Latn-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370B19">
        <w:rPr>
          <w:lang w:val="sr-Latn-RS"/>
        </w:rPr>
        <w:t>06-2/224-18</w:t>
      </w:r>
    </w:p>
    <w:p w:rsidR="0027135E" w:rsidRPr="0079676E" w:rsidRDefault="00205536" w:rsidP="00205536">
      <w:pPr>
        <w:pStyle w:val="ListParagraph"/>
        <w:numPr>
          <w:ilvl w:val="0"/>
          <w:numId w:val="3"/>
        </w:numPr>
        <w:ind w:left="284" w:hanging="284"/>
        <w:jc w:val="both"/>
        <w:rPr>
          <w:lang w:val="ru-RU"/>
        </w:rPr>
      </w:pPr>
      <w:r>
        <w:rPr>
          <w:lang w:val="sr-Cyrl-RS"/>
        </w:rPr>
        <w:t>октобар</w:t>
      </w:r>
      <w:r w:rsidR="00921223">
        <w:rPr>
          <w:lang w:val="ru-RU"/>
        </w:rPr>
        <w:t xml:space="preserve"> </w:t>
      </w:r>
      <w:r w:rsidR="0027135E" w:rsidRPr="0079676E">
        <w:rPr>
          <w:lang w:val="ru-RU"/>
        </w:rPr>
        <w:t>201</w:t>
      </w:r>
      <w:r w:rsidR="008B2C92">
        <w:rPr>
          <w:lang w:val="sr-Cyrl-RS"/>
        </w:rPr>
        <w:t>8</w:t>
      </w:r>
      <w:r w:rsidR="0027135E" w:rsidRPr="0079676E">
        <w:rPr>
          <w:lang w:val="ru-RU"/>
        </w:rPr>
        <w:t>. године</w:t>
      </w:r>
    </w:p>
    <w:p w:rsidR="00D02864" w:rsidRDefault="0027135E" w:rsidP="0027135E">
      <w:pPr>
        <w:rPr>
          <w:lang w:val="ru-RU"/>
        </w:rPr>
      </w:pPr>
      <w:r w:rsidRPr="00B37D0A">
        <w:rPr>
          <w:lang w:val="ru-RU"/>
        </w:rPr>
        <w:t>Б е о г р а д</w:t>
      </w:r>
    </w:p>
    <w:p w:rsidR="00310E5C" w:rsidRDefault="00310E5C" w:rsidP="00310E5C"/>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9903B3" w:rsidRDefault="009903B3" w:rsidP="0027135E">
      <w:pPr>
        <w:jc w:val="center"/>
      </w:pPr>
    </w:p>
    <w:p w:rsidR="0027135E" w:rsidRDefault="0027135E" w:rsidP="0027135E">
      <w:pPr>
        <w:jc w:val="center"/>
      </w:pPr>
      <w:r>
        <w:t>С А З И В А М</w:t>
      </w:r>
    </w:p>
    <w:p w:rsidR="0027135E" w:rsidRDefault="0027135E" w:rsidP="0027135E">
      <w:pPr>
        <w:jc w:val="center"/>
      </w:pPr>
    </w:p>
    <w:p w:rsidR="0027135E" w:rsidRDefault="00205536" w:rsidP="0027135E">
      <w:pPr>
        <w:jc w:val="center"/>
      </w:pPr>
      <w:r>
        <w:rPr>
          <w:b/>
        </w:rPr>
        <w:t>51</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8348BD">
        <w:rPr>
          <w:lang w:val="sr-Latn-RS"/>
        </w:rPr>
        <w:t xml:space="preserve"> </w:t>
      </w:r>
      <w:r w:rsidR="00647C96" w:rsidRPr="00647C96">
        <w:rPr>
          <w:b/>
          <w:lang w:val="sr-Cyrl-RS"/>
        </w:rPr>
        <w:t>СРЕДУ</w:t>
      </w:r>
      <w:r w:rsidR="008348BD">
        <w:rPr>
          <w:lang w:val="sr-Cyrl-RS"/>
        </w:rPr>
        <w:t xml:space="preserve">, </w:t>
      </w:r>
      <w:r w:rsidR="00DD1DA6" w:rsidRPr="00DD1DA6">
        <w:rPr>
          <w:b/>
        </w:rPr>
        <w:t>03.</w:t>
      </w:r>
      <w:r w:rsidR="00205536" w:rsidRPr="00DD1DA6">
        <w:rPr>
          <w:b/>
          <w:lang w:val="sr-Cyrl-RS"/>
        </w:rPr>
        <w:t xml:space="preserve"> </w:t>
      </w:r>
      <w:r w:rsidR="00205536">
        <w:rPr>
          <w:b/>
          <w:lang w:val="sr-Cyrl-RS"/>
        </w:rPr>
        <w:t xml:space="preserve">ОКТОБАР </w:t>
      </w:r>
      <w:r w:rsidR="00903032" w:rsidRPr="008773E5">
        <w:rPr>
          <w:b/>
        </w:rPr>
        <w:t>201</w:t>
      </w:r>
      <w:r w:rsidR="008B2C92" w:rsidRPr="008773E5">
        <w:rPr>
          <w:b/>
          <w:lang w:val="sr-Cyrl-RS"/>
        </w:rPr>
        <w:t>8</w:t>
      </w:r>
      <w:r>
        <w:t>. ГОДИНЕ,</w:t>
      </w:r>
    </w:p>
    <w:p w:rsidR="0027135E" w:rsidRPr="008A6629" w:rsidRDefault="0027135E" w:rsidP="0027135E">
      <w:pPr>
        <w:jc w:val="center"/>
        <w:rPr>
          <w:lang w:val="sr-Cyrl-RS"/>
        </w:rPr>
      </w:pPr>
      <w:r>
        <w:t>СА ПОЧЕТКОМ У</w:t>
      </w:r>
      <w:r w:rsidR="008A6629">
        <w:rPr>
          <w:lang w:val="sr-Cyrl-RS"/>
        </w:rPr>
        <w:t xml:space="preserve"> </w:t>
      </w:r>
      <w:r w:rsidR="00DD1DA6">
        <w:rPr>
          <w:b/>
        </w:rPr>
        <w:t>10,15</w:t>
      </w:r>
      <w:r w:rsidR="00205536">
        <w:rPr>
          <w:b/>
          <w:lang w:val="sr-Cyrl-RS"/>
        </w:rPr>
        <w:t xml:space="preserve"> </w:t>
      </w:r>
      <w:r w:rsidR="008A6629">
        <w:t>ЧАСОВА</w:t>
      </w:r>
    </w:p>
    <w:p w:rsidR="00E05B6B" w:rsidRDefault="00E05B6B" w:rsidP="0027135E">
      <w:pPr>
        <w:rPr>
          <w:lang w:val="sr-Cyrl-RS"/>
        </w:rPr>
      </w:pPr>
    </w:p>
    <w:p w:rsidR="00E31FDE" w:rsidRDefault="00E31FDE" w:rsidP="0027135E">
      <w:pPr>
        <w:rPr>
          <w:lang w:val="sr-Cyrl-RS"/>
        </w:rPr>
      </w:pPr>
    </w:p>
    <w:p w:rsidR="00E31FDE" w:rsidRPr="00463ED1" w:rsidRDefault="00E31FDE" w:rsidP="0027135E">
      <w:pPr>
        <w:rPr>
          <w:lang w:val="sr-Cyrl-RS"/>
        </w:rPr>
      </w:pPr>
    </w:p>
    <w:p w:rsidR="0027135E" w:rsidRDefault="0027135E" w:rsidP="0027135E">
      <w:r>
        <w:tab/>
        <w:t>За ову седницу предлажем следећи</w:t>
      </w:r>
    </w:p>
    <w:p w:rsidR="006665CD" w:rsidRDefault="006665CD" w:rsidP="0027135E"/>
    <w:p w:rsidR="00DC10F1" w:rsidRDefault="00DC10F1" w:rsidP="0027135E"/>
    <w:p w:rsidR="001E1BD4" w:rsidRDefault="00D31144" w:rsidP="005E415A">
      <w:pPr>
        <w:jc w:val="center"/>
        <w:rPr>
          <w:b/>
        </w:rPr>
      </w:pPr>
      <w:r>
        <w:rPr>
          <w:b/>
        </w:rPr>
        <w:t xml:space="preserve">Д н е в н и  </w:t>
      </w:r>
      <w:r w:rsidR="0027135E" w:rsidRPr="000C64B0">
        <w:rPr>
          <w:b/>
        </w:rPr>
        <w:t>р е д</w:t>
      </w:r>
    </w:p>
    <w:p w:rsidR="00E7335A" w:rsidRDefault="00E7335A" w:rsidP="005E415A">
      <w:pPr>
        <w:jc w:val="center"/>
        <w:rPr>
          <w:b/>
        </w:rPr>
      </w:pPr>
    </w:p>
    <w:p w:rsidR="005C6038" w:rsidRDefault="005C6038" w:rsidP="005E415A">
      <w:pPr>
        <w:jc w:val="center"/>
        <w:rPr>
          <w:b/>
        </w:rPr>
      </w:pPr>
    </w:p>
    <w:p w:rsidR="005C6038" w:rsidRPr="00E05B6B" w:rsidRDefault="005C6038" w:rsidP="00205536">
      <w:pPr>
        <w:pStyle w:val="ListParagraph"/>
        <w:numPr>
          <w:ilvl w:val="0"/>
          <w:numId w:val="2"/>
        </w:numPr>
        <w:rPr>
          <w:lang w:val="sr-Latn-RS"/>
        </w:rPr>
      </w:pPr>
      <w:r>
        <w:rPr>
          <w:lang w:val="sr-Cyrl-RS"/>
        </w:rPr>
        <w:t xml:space="preserve">Усвајање записника са </w:t>
      </w:r>
      <w:r w:rsidR="00205536">
        <w:t>50</w:t>
      </w:r>
      <w:r w:rsidR="00FC0D6A">
        <w:t xml:space="preserve">. </w:t>
      </w:r>
      <w:r w:rsidR="00FC0D6A">
        <w:rPr>
          <w:lang w:val="sr-Cyrl-RS"/>
        </w:rPr>
        <w:t>седнице Одбора</w:t>
      </w:r>
    </w:p>
    <w:p w:rsidR="005C6038" w:rsidRDefault="005C6038" w:rsidP="005C6038">
      <w:pPr>
        <w:tabs>
          <w:tab w:val="left" w:pos="750"/>
        </w:tabs>
        <w:rPr>
          <w:b/>
        </w:rPr>
      </w:pPr>
    </w:p>
    <w:p w:rsidR="00B2136D" w:rsidRDefault="00B2136D" w:rsidP="005C6038">
      <w:pPr>
        <w:tabs>
          <w:tab w:val="left" w:pos="750"/>
        </w:tabs>
        <w:rPr>
          <w:b/>
        </w:rPr>
      </w:pPr>
    </w:p>
    <w:p w:rsidR="004E5B9A" w:rsidRDefault="00205536" w:rsidP="00205536">
      <w:pPr>
        <w:pStyle w:val="ListParagraph"/>
        <w:numPr>
          <w:ilvl w:val="0"/>
          <w:numId w:val="1"/>
        </w:numPr>
        <w:ind w:left="567" w:hanging="567"/>
        <w:jc w:val="both"/>
        <w:rPr>
          <w:b/>
          <w:lang w:val="sr-Cyrl-RS"/>
        </w:rPr>
      </w:pPr>
      <w:r w:rsidRPr="00205536">
        <w:rPr>
          <w:b/>
          <w:lang w:val="sr-Cyrl-RS"/>
        </w:rPr>
        <w:t>Иницијативе за посете</w:t>
      </w:r>
    </w:p>
    <w:p w:rsidR="00205536" w:rsidRDefault="00205536" w:rsidP="00205536">
      <w:pPr>
        <w:jc w:val="both"/>
        <w:rPr>
          <w:b/>
          <w:lang w:val="sr-Cyrl-RS"/>
        </w:rPr>
      </w:pPr>
    </w:p>
    <w:p w:rsidR="00205536" w:rsidRDefault="00205536" w:rsidP="00205536">
      <w:pPr>
        <w:jc w:val="both"/>
        <w:rPr>
          <w:b/>
          <w:lang w:val="sr-Cyrl-RS"/>
        </w:rPr>
      </w:pPr>
    </w:p>
    <w:p w:rsidR="00A266D0" w:rsidRPr="00A266D0" w:rsidRDefault="00A266D0" w:rsidP="006B444A">
      <w:pPr>
        <w:pStyle w:val="ListParagraph"/>
        <w:numPr>
          <w:ilvl w:val="1"/>
          <w:numId w:val="1"/>
        </w:numPr>
        <w:ind w:left="567" w:hanging="567"/>
        <w:jc w:val="both"/>
        <w:rPr>
          <w:b/>
          <w:lang w:val="sr-Latn-RS"/>
        </w:rPr>
      </w:pPr>
      <w:r>
        <w:rPr>
          <w:lang w:val="sr-Cyrl-RS"/>
        </w:rPr>
        <w:t>Иницијатива за учешће на Конференцији потписница Конвенције Уједињених нација против транснационалног организованог криминала у Бечу, Аустрија, од 15. до 19. октобра 2018. године;</w:t>
      </w:r>
    </w:p>
    <w:p w:rsidR="009C369B" w:rsidRPr="009C369B" w:rsidRDefault="009C369B" w:rsidP="006B444A">
      <w:pPr>
        <w:pStyle w:val="ListParagraph"/>
        <w:numPr>
          <w:ilvl w:val="1"/>
          <w:numId w:val="1"/>
        </w:numPr>
        <w:ind w:left="567" w:hanging="567"/>
        <w:jc w:val="both"/>
        <w:rPr>
          <w:b/>
          <w:lang w:val="sr-Latn-RS"/>
        </w:rPr>
      </w:pPr>
      <w:r>
        <w:rPr>
          <w:lang w:val="sr-Cyrl-RS"/>
        </w:rPr>
        <w:t xml:space="preserve">Иницијатива за учешће на парламентарним састанцима у оквиру Светског инвестиционог форума, </w:t>
      </w:r>
      <w:r w:rsidR="003300C3">
        <w:rPr>
          <w:lang w:val="sr-Cyrl-RS"/>
        </w:rPr>
        <w:t>у</w:t>
      </w:r>
      <w:r>
        <w:rPr>
          <w:lang w:val="sr-Cyrl-RS"/>
        </w:rPr>
        <w:t xml:space="preserve"> Женеви, од 22. до 24. октобра 2018. године;</w:t>
      </w:r>
    </w:p>
    <w:p w:rsidR="006B444A" w:rsidRPr="009C369B" w:rsidRDefault="006B444A" w:rsidP="006B444A">
      <w:pPr>
        <w:pStyle w:val="ListParagraph"/>
        <w:numPr>
          <w:ilvl w:val="1"/>
          <w:numId w:val="1"/>
        </w:numPr>
        <w:ind w:left="567" w:hanging="567"/>
        <w:jc w:val="both"/>
        <w:rPr>
          <w:b/>
          <w:lang w:val="sr-Latn-RS"/>
        </w:rPr>
      </w:pPr>
      <w:r>
        <w:rPr>
          <w:lang w:val="sr-Cyrl-RS"/>
        </w:rPr>
        <w:t>Иницијатива за учешће Игора Бечића, шефа сталне делегације НС РС у ПС ЦЕС у посматрању председничких избора у Грузији, од 27. до 29. октобра 2018. године;</w:t>
      </w:r>
    </w:p>
    <w:p w:rsidR="009C369B" w:rsidRPr="009C369B" w:rsidRDefault="009C369B" w:rsidP="006B444A">
      <w:pPr>
        <w:pStyle w:val="ListParagraph"/>
        <w:numPr>
          <w:ilvl w:val="1"/>
          <w:numId w:val="1"/>
        </w:numPr>
        <w:ind w:left="567" w:hanging="567"/>
        <w:jc w:val="both"/>
        <w:rPr>
          <w:lang w:val="sr-Latn-RS"/>
        </w:rPr>
      </w:pPr>
      <w:r w:rsidRPr="009C369B">
        <w:rPr>
          <w:lang w:val="sr-Cyrl-RS"/>
        </w:rPr>
        <w:t xml:space="preserve">Иницијатива за </w:t>
      </w:r>
      <w:r>
        <w:rPr>
          <w:lang w:val="sr-Cyrl-RS"/>
        </w:rPr>
        <w:t>учешће на Семинару о остваривању Циљева одрживог развоја за чланове Групе 12 плус Интерпарламентарне уније, у Јерусалиму, од 20. до 22. новембра 2018. године;</w:t>
      </w:r>
    </w:p>
    <w:p w:rsidR="009C369B" w:rsidRPr="009C369B" w:rsidRDefault="009C369B" w:rsidP="006B444A">
      <w:pPr>
        <w:pStyle w:val="ListParagraph"/>
        <w:numPr>
          <w:ilvl w:val="1"/>
          <w:numId w:val="1"/>
        </w:numPr>
        <w:ind w:left="567" w:hanging="567"/>
        <w:jc w:val="both"/>
        <w:rPr>
          <w:lang w:val="sr-Latn-RS"/>
        </w:rPr>
      </w:pPr>
      <w:r>
        <w:rPr>
          <w:lang w:val="sr-Cyrl-RS"/>
        </w:rPr>
        <w:t xml:space="preserve">Позив за посету Посланичкој групи пријатељства са </w:t>
      </w:r>
      <w:r w:rsidR="001D469A">
        <w:rPr>
          <w:lang w:val="sr-Cyrl-RS"/>
        </w:rPr>
        <w:t>Србијом у Парламенту Швајцарске</w:t>
      </w:r>
      <w:r w:rsidR="001D469A">
        <w:t>.</w:t>
      </w:r>
    </w:p>
    <w:p w:rsidR="003300C3" w:rsidRPr="00205536" w:rsidRDefault="003300C3" w:rsidP="00205536">
      <w:pPr>
        <w:jc w:val="both"/>
        <w:rPr>
          <w:b/>
          <w:lang w:val="sr-Cyrl-RS"/>
        </w:rPr>
      </w:pPr>
    </w:p>
    <w:p w:rsidR="004E5B9A" w:rsidRDefault="004E5B9A" w:rsidP="004E5B9A">
      <w:pPr>
        <w:pStyle w:val="ListParagraph"/>
        <w:ind w:left="567"/>
        <w:jc w:val="both"/>
        <w:rPr>
          <w:lang w:val="sr-Latn-RS"/>
        </w:rPr>
      </w:pPr>
    </w:p>
    <w:p w:rsidR="00DD1DA6" w:rsidRDefault="00DD1DA6" w:rsidP="004E5B9A">
      <w:pPr>
        <w:pStyle w:val="ListParagraph"/>
        <w:ind w:left="567"/>
        <w:jc w:val="both"/>
        <w:rPr>
          <w:lang w:val="sr-Latn-RS"/>
        </w:rPr>
      </w:pPr>
    </w:p>
    <w:p w:rsidR="00DD1DA6" w:rsidRDefault="00DD1DA6" w:rsidP="004E5B9A">
      <w:pPr>
        <w:pStyle w:val="ListParagraph"/>
        <w:ind w:left="567"/>
        <w:jc w:val="both"/>
        <w:rPr>
          <w:lang w:val="sr-Latn-RS"/>
        </w:rPr>
      </w:pPr>
    </w:p>
    <w:p w:rsidR="00DD1DA6" w:rsidRPr="00952AC1" w:rsidRDefault="00DD1DA6" w:rsidP="004E5B9A">
      <w:pPr>
        <w:pStyle w:val="ListParagraph"/>
        <w:ind w:left="567"/>
        <w:jc w:val="both"/>
        <w:rPr>
          <w:lang w:val="sr-Latn-RS"/>
        </w:rPr>
      </w:pPr>
    </w:p>
    <w:p w:rsidR="0014367B" w:rsidRDefault="0014367B" w:rsidP="0014367B">
      <w:pPr>
        <w:pStyle w:val="ListParagraph"/>
        <w:ind w:left="567"/>
        <w:jc w:val="both"/>
        <w:rPr>
          <w:b/>
          <w:lang w:val="sr-Latn-RS"/>
        </w:rPr>
      </w:pPr>
    </w:p>
    <w:p w:rsidR="0014367B" w:rsidRDefault="0014367B" w:rsidP="0014367B">
      <w:pPr>
        <w:pStyle w:val="ListParagraph"/>
        <w:ind w:left="567"/>
        <w:jc w:val="both"/>
        <w:rPr>
          <w:b/>
          <w:lang w:val="sr-Latn-RS"/>
        </w:rPr>
      </w:pPr>
    </w:p>
    <w:p w:rsidR="0014367B" w:rsidRDefault="0014367B" w:rsidP="0014367B">
      <w:pPr>
        <w:pStyle w:val="ListParagraph"/>
        <w:ind w:left="567"/>
        <w:jc w:val="both"/>
        <w:rPr>
          <w:b/>
          <w:lang w:val="sr-Latn-RS"/>
        </w:rPr>
      </w:pPr>
    </w:p>
    <w:p w:rsidR="0014367B" w:rsidRPr="0014367B" w:rsidRDefault="0014367B" w:rsidP="0014367B">
      <w:pPr>
        <w:pStyle w:val="ListParagraph"/>
        <w:ind w:left="567"/>
        <w:jc w:val="both"/>
        <w:rPr>
          <w:b/>
          <w:lang w:val="sr-Latn-RS"/>
        </w:rPr>
      </w:pPr>
    </w:p>
    <w:p w:rsidR="00466B13" w:rsidRPr="00466B13" w:rsidRDefault="00466B13" w:rsidP="00205536">
      <w:pPr>
        <w:pStyle w:val="ListParagraph"/>
        <w:numPr>
          <w:ilvl w:val="0"/>
          <w:numId w:val="1"/>
        </w:numPr>
        <w:ind w:left="567" w:hanging="567"/>
        <w:jc w:val="both"/>
        <w:rPr>
          <w:b/>
          <w:lang w:val="sr-Latn-RS"/>
        </w:rPr>
      </w:pPr>
      <w:r w:rsidRPr="00466B13">
        <w:rPr>
          <w:b/>
          <w:lang w:val="sr-Cyrl-RS"/>
        </w:rPr>
        <w:t xml:space="preserve">Редовне активности сталних делегација </w:t>
      </w:r>
    </w:p>
    <w:p w:rsidR="00466B13" w:rsidRDefault="00466B13" w:rsidP="00466B13">
      <w:pPr>
        <w:jc w:val="both"/>
        <w:rPr>
          <w:lang w:val="sr-Latn-RS"/>
        </w:rPr>
      </w:pPr>
    </w:p>
    <w:p w:rsidR="001B55B9" w:rsidRDefault="00A9639B" w:rsidP="001B55B9">
      <w:pPr>
        <w:pStyle w:val="ListParagraph"/>
        <w:numPr>
          <w:ilvl w:val="1"/>
          <w:numId w:val="1"/>
        </w:numPr>
        <w:ind w:left="567" w:hanging="567"/>
        <w:jc w:val="both"/>
        <w:rPr>
          <w:lang w:val="sr-Cyrl-RS"/>
        </w:rPr>
      </w:pPr>
      <w:r w:rsidRPr="00A9639B">
        <w:rPr>
          <w:lang w:val="sr-Cyrl-RS"/>
        </w:rPr>
        <w:t>Учешће на састанку Комитета за мониторинг ПС СЕ, 16. новембар 2018. године, Париз, Француска;</w:t>
      </w:r>
    </w:p>
    <w:p w:rsidR="001B55B9" w:rsidRPr="001B55B9" w:rsidRDefault="001B55B9" w:rsidP="001B55B9">
      <w:pPr>
        <w:pStyle w:val="ListParagraph"/>
        <w:numPr>
          <w:ilvl w:val="1"/>
          <w:numId w:val="1"/>
        </w:numPr>
        <w:ind w:left="567" w:hanging="567"/>
        <w:jc w:val="both"/>
        <w:rPr>
          <w:lang w:val="sr-Cyrl-RS"/>
        </w:rPr>
      </w:pPr>
      <w:r w:rsidRPr="001B55B9">
        <w:rPr>
          <w:rFonts w:ascii="Cambria" w:hAnsi="Cambria"/>
          <w:lang w:val="sr-Cyrl-RS"/>
        </w:rPr>
        <w:t>Учешће на заједничком састанку 1. и 3. Сталног одбора ПСМ, од 9. до 11. новембра 2018. године, Анкара, Турска;</w:t>
      </w:r>
    </w:p>
    <w:p w:rsidR="00A9639B" w:rsidRPr="00A9639B" w:rsidRDefault="00A9639B" w:rsidP="00A9639B">
      <w:pPr>
        <w:pStyle w:val="ListParagraph"/>
        <w:numPr>
          <w:ilvl w:val="1"/>
          <w:numId w:val="1"/>
        </w:numPr>
        <w:ind w:left="567" w:hanging="567"/>
        <w:jc w:val="both"/>
        <w:rPr>
          <w:lang w:val="sr-Cyrl-RS"/>
        </w:rPr>
      </w:pPr>
      <w:r w:rsidRPr="00A9639B">
        <w:rPr>
          <w:lang w:val="sr-Cyrl-RS"/>
        </w:rPr>
        <w:t>Учешће на састанку Бироа и Сталног комитета ПС СЕ, од 22. до 23. новембра 2018. године, Хелсинки, Финска;</w:t>
      </w:r>
    </w:p>
    <w:p w:rsidR="00A9639B" w:rsidRPr="00A9639B" w:rsidRDefault="00A9639B" w:rsidP="00A9639B">
      <w:pPr>
        <w:pStyle w:val="ListParagraph"/>
        <w:numPr>
          <w:ilvl w:val="1"/>
          <w:numId w:val="1"/>
        </w:numPr>
        <w:ind w:left="567" w:hanging="567"/>
        <w:jc w:val="both"/>
        <w:rPr>
          <w:lang w:val="sr-Cyrl-RS"/>
        </w:rPr>
      </w:pPr>
      <w:r w:rsidRPr="00A9639B">
        <w:rPr>
          <w:lang w:val="sr-Cyrl-RS"/>
        </w:rPr>
        <w:t>Учешће на састанку Комитета за једнакост и недискриминацију ПС СЕ, 3. децембар 2018. године, Париз, Француска;</w:t>
      </w:r>
    </w:p>
    <w:p w:rsidR="00A9639B" w:rsidRDefault="00A9639B" w:rsidP="00A9639B">
      <w:pPr>
        <w:pStyle w:val="ListParagraph"/>
        <w:numPr>
          <w:ilvl w:val="1"/>
          <w:numId w:val="1"/>
        </w:numPr>
        <w:ind w:left="567" w:hanging="567"/>
        <w:jc w:val="both"/>
        <w:rPr>
          <w:lang w:val="sr-Cyrl-RS"/>
        </w:rPr>
      </w:pPr>
      <w:r w:rsidRPr="00A9639B">
        <w:rPr>
          <w:lang w:val="sr-Cyrl-RS"/>
        </w:rPr>
        <w:t>Учешће на састанку Комитета за социјална питања, здравље и одрживи развој ПС СЕ, 4. децембар 2018. године, Париз, Француска;</w:t>
      </w:r>
    </w:p>
    <w:p w:rsidR="001B55B9" w:rsidRDefault="00A9639B" w:rsidP="001B55B9">
      <w:pPr>
        <w:pStyle w:val="ListParagraph"/>
        <w:numPr>
          <w:ilvl w:val="1"/>
          <w:numId w:val="1"/>
        </w:numPr>
        <w:ind w:left="567" w:hanging="567"/>
        <w:jc w:val="both"/>
        <w:rPr>
          <w:lang w:val="sr-Cyrl-RS"/>
        </w:rPr>
      </w:pPr>
      <w:r w:rsidRPr="00A9639B">
        <w:rPr>
          <w:lang w:val="sr-Cyrl-RS"/>
        </w:rPr>
        <w:t>Учешће на састанку Комитета за миграције, избеглице и расељена лица ПС СЕ, 5. децембар 2018. године, Париз, Француска;</w:t>
      </w:r>
    </w:p>
    <w:p w:rsidR="001B55B9" w:rsidRPr="001B55B9" w:rsidRDefault="001B55B9" w:rsidP="001B55B9">
      <w:pPr>
        <w:pStyle w:val="ListParagraph"/>
        <w:numPr>
          <w:ilvl w:val="1"/>
          <w:numId w:val="1"/>
        </w:numPr>
        <w:ind w:left="567" w:hanging="567"/>
        <w:jc w:val="both"/>
        <w:rPr>
          <w:lang w:val="sr-Cyrl-RS"/>
        </w:rPr>
      </w:pPr>
      <w:r w:rsidRPr="001B55B9">
        <w:rPr>
          <w:rFonts w:ascii="Cambria" w:hAnsi="Cambria"/>
          <w:lang w:val="sr-Cyrl-RS"/>
        </w:rPr>
        <w:t>Учешће на састанку 3. Сталног одбора ПСМ, од 08. до 09. децембра 2018. године, Рабат, Мароко;</w:t>
      </w:r>
    </w:p>
    <w:p w:rsidR="00A9639B" w:rsidRPr="00A9639B" w:rsidRDefault="00A9639B" w:rsidP="00A9639B">
      <w:pPr>
        <w:pStyle w:val="ListParagraph"/>
        <w:numPr>
          <w:ilvl w:val="1"/>
          <w:numId w:val="1"/>
        </w:numPr>
        <w:ind w:left="567" w:hanging="567"/>
        <w:jc w:val="both"/>
        <w:rPr>
          <w:lang w:val="sr-Cyrl-RS"/>
        </w:rPr>
      </w:pPr>
      <w:r w:rsidRPr="00A9639B">
        <w:rPr>
          <w:lang w:val="sr-Cyrl-RS"/>
        </w:rPr>
        <w:t>Учешће на састанку Комитета за културу, науку, образовање и медије ПС СЕ, од 6. до 7. децембра 2018. године, Париз, Француска;</w:t>
      </w:r>
    </w:p>
    <w:p w:rsidR="00A9639B" w:rsidRPr="00A9639B" w:rsidRDefault="00A9639B" w:rsidP="00A9639B">
      <w:pPr>
        <w:pStyle w:val="ListParagraph"/>
        <w:numPr>
          <w:ilvl w:val="1"/>
          <w:numId w:val="1"/>
        </w:numPr>
        <w:ind w:left="567" w:hanging="567"/>
        <w:jc w:val="both"/>
        <w:rPr>
          <w:lang w:val="sr-Cyrl-RS"/>
        </w:rPr>
      </w:pPr>
      <w:r w:rsidRPr="00A9639B">
        <w:rPr>
          <w:lang w:val="sr-Cyrl-RS"/>
        </w:rPr>
        <w:t>Учешће на састанку Подкомитета за спољне послове ПС СЕ, од 3. до 7. децембра 2018. године, Њујорк, САД;</w:t>
      </w:r>
    </w:p>
    <w:p w:rsidR="00A9639B" w:rsidRPr="00A9639B" w:rsidRDefault="00A9639B" w:rsidP="00A9639B">
      <w:pPr>
        <w:pStyle w:val="ListParagraph"/>
        <w:numPr>
          <w:ilvl w:val="1"/>
          <w:numId w:val="1"/>
        </w:numPr>
        <w:ind w:left="567" w:hanging="567"/>
        <w:jc w:val="both"/>
        <w:rPr>
          <w:lang w:val="sr-Cyrl-RS"/>
        </w:rPr>
      </w:pPr>
      <w:r w:rsidRPr="00A9639B">
        <w:rPr>
          <w:lang w:val="sr-Cyrl-RS"/>
        </w:rPr>
        <w:t>Учешће на састанку Комитета за политичка питања и демократију ПС СЕ, 11. децембар 2018. године, Париз, Француска;</w:t>
      </w:r>
    </w:p>
    <w:p w:rsidR="00A9639B" w:rsidRPr="00A9639B" w:rsidRDefault="00A9639B" w:rsidP="00A9639B">
      <w:pPr>
        <w:pStyle w:val="ListParagraph"/>
        <w:numPr>
          <w:ilvl w:val="1"/>
          <w:numId w:val="1"/>
        </w:numPr>
        <w:ind w:left="567" w:hanging="567"/>
        <w:jc w:val="both"/>
        <w:rPr>
          <w:lang w:val="sr-Cyrl-RS"/>
        </w:rPr>
      </w:pPr>
      <w:r w:rsidRPr="00A9639B">
        <w:rPr>
          <w:lang w:val="sr-Cyrl-RS"/>
        </w:rPr>
        <w:t>Учешће на састанку Комитета за мониторинг ПС СЕ, 12. децембар 2018. године, Париз, Француска;</w:t>
      </w:r>
    </w:p>
    <w:p w:rsidR="00A9639B" w:rsidRPr="00A9639B" w:rsidRDefault="00A9639B" w:rsidP="00A9639B">
      <w:pPr>
        <w:pStyle w:val="ListParagraph"/>
        <w:numPr>
          <w:ilvl w:val="1"/>
          <w:numId w:val="1"/>
        </w:numPr>
        <w:ind w:left="567" w:hanging="567"/>
        <w:jc w:val="both"/>
        <w:rPr>
          <w:lang w:val="sr-Cyrl-RS"/>
        </w:rPr>
      </w:pPr>
      <w:r w:rsidRPr="00A9639B">
        <w:rPr>
          <w:lang w:val="sr-Cyrl-RS"/>
        </w:rPr>
        <w:t>Учешће на састанку Комитета за правна питања и људска права ПС СЕ, 13. децембар 2018. године, Париз, Француска;</w:t>
      </w:r>
    </w:p>
    <w:p w:rsidR="00A9639B" w:rsidRPr="00A9639B" w:rsidRDefault="00A9639B" w:rsidP="00A9639B">
      <w:pPr>
        <w:pStyle w:val="ListParagraph"/>
        <w:numPr>
          <w:ilvl w:val="1"/>
          <w:numId w:val="1"/>
        </w:numPr>
        <w:ind w:left="567" w:hanging="567"/>
        <w:jc w:val="both"/>
        <w:rPr>
          <w:lang w:val="sr-Cyrl-RS"/>
        </w:rPr>
      </w:pPr>
      <w:r w:rsidRPr="00A9639B">
        <w:rPr>
          <w:lang w:val="sr-Cyrl-RS"/>
        </w:rPr>
        <w:t>Учешће на састанку Бироа ПС СЕ, 14. децембар 2018. године, Париз, Француска;</w:t>
      </w:r>
    </w:p>
    <w:p w:rsidR="00A9639B" w:rsidRPr="00A9639B" w:rsidRDefault="00A9639B" w:rsidP="00A9639B">
      <w:pPr>
        <w:pStyle w:val="ListParagraph"/>
        <w:ind w:left="567"/>
        <w:jc w:val="both"/>
        <w:rPr>
          <w:lang w:val="sr-Cyrl-RS"/>
        </w:rPr>
      </w:pPr>
    </w:p>
    <w:p w:rsidR="00B828BD" w:rsidRPr="008348BD" w:rsidRDefault="00B828BD" w:rsidP="00B828BD">
      <w:pPr>
        <w:jc w:val="both"/>
      </w:pPr>
    </w:p>
    <w:p w:rsidR="001158B7" w:rsidRDefault="001158B7" w:rsidP="00205536">
      <w:pPr>
        <w:pStyle w:val="ListParagraph"/>
        <w:numPr>
          <w:ilvl w:val="0"/>
          <w:numId w:val="1"/>
        </w:numPr>
        <w:ind w:left="567" w:hanging="567"/>
        <w:jc w:val="both"/>
        <w:rPr>
          <w:b/>
          <w:lang w:val="sr-Cyrl-RS"/>
        </w:rPr>
      </w:pPr>
      <w:r w:rsidRPr="001158B7">
        <w:rPr>
          <w:b/>
          <w:lang w:val="sr-Cyrl-RS"/>
        </w:rPr>
        <w:t>Извештаји о реализованим посетама</w:t>
      </w:r>
    </w:p>
    <w:p w:rsidR="005F3554" w:rsidRDefault="005F3554" w:rsidP="00F145A8">
      <w:pPr>
        <w:jc w:val="both"/>
        <w:rPr>
          <w:b/>
          <w:lang w:val="sr-Cyrl-RS"/>
        </w:rPr>
      </w:pPr>
    </w:p>
    <w:p w:rsidR="005F3554" w:rsidRDefault="005F3554" w:rsidP="00F145A8">
      <w:pPr>
        <w:jc w:val="both"/>
        <w:rPr>
          <w:b/>
          <w:lang w:val="sr-Cyrl-RS"/>
        </w:rPr>
      </w:pPr>
    </w:p>
    <w:p w:rsidR="00DB6077" w:rsidRPr="00A9639B" w:rsidRDefault="002763CD" w:rsidP="00DB6077">
      <w:pPr>
        <w:pStyle w:val="ListParagraph"/>
        <w:numPr>
          <w:ilvl w:val="1"/>
          <w:numId w:val="1"/>
        </w:numPr>
        <w:ind w:left="567" w:hanging="567"/>
        <w:jc w:val="both"/>
        <w:rPr>
          <w:lang w:val="sr-Cyrl-CS"/>
        </w:rPr>
      </w:pPr>
      <w:r>
        <w:rPr>
          <w:lang w:val="sr-Cyrl-CS"/>
        </w:rPr>
        <w:t xml:space="preserve">Извештај </w:t>
      </w:r>
      <w:r w:rsidRPr="002763CD">
        <w:rPr>
          <w:lang w:val="sr-Cyrl-CS"/>
        </w:rPr>
        <w:t>о учешћу шефа сталне делегације НС РС у ПД ЦЕИ на састанку Парламентарног одбора Парламентарне димензије Централно - европске иницијативе, 14. маја 2018. године, у Загребу, Република Хрватска</w:t>
      </w:r>
      <w:r>
        <w:rPr>
          <w:lang w:val="sr-Cyrl-CS"/>
        </w:rPr>
        <w:t>;</w:t>
      </w:r>
    </w:p>
    <w:p w:rsidR="002763CD" w:rsidRPr="00DB6077" w:rsidRDefault="002763CD" w:rsidP="002763CD">
      <w:pPr>
        <w:pStyle w:val="ListParagraph"/>
        <w:numPr>
          <w:ilvl w:val="1"/>
          <w:numId w:val="1"/>
        </w:numPr>
        <w:ind w:left="567" w:hanging="567"/>
        <w:jc w:val="both"/>
        <w:rPr>
          <w:lang w:val="sr-Cyrl-CS"/>
        </w:rPr>
      </w:pPr>
      <w:r>
        <w:rPr>
          <w:lang w:val="sr-Cyrl-CS"/>
        </w:rPr>
        <w:t xml:space="preserve">Извештај </w:t>
      </w:r>
      <w:r w:rsidRPr="002763CD">
        <w:rPr>
          <w:lang w:val="sr-Cyrl-CS"/>
        </w:rPr>
        <w:t>о учешћу сталне делегације НС РС у ПС НАТО на 97. Роуз-Рот семинару Парламентарне скупштине НАТО, од 23. до 25. априла 2018. године у Батумију, Грузија</w:t>
      </w:r>
      <w:r>
        <w:rPr>
          <w:lang w:val="sr-Cyrl-CS"/>
        </w:rPr>
        <w:t>;</w:t>
      </w:r>
    </w:p>
    <w:p w:rsidR="00205536" w:rsidRPr="00205536" w:rsidRDefault="0023642A" w:rsidP="00205536">
      <w:pPr>
        <w:pStyle w:val="ListParagraph"/>
        <w:numPr>
          <w:ilvl w:val="1"/>
          <w:numId w:val="1"/>
        </w:numPr>
        <w:ind w:left="567" w:hanging="567"/>
        <w:jc w:val="both"/>
        <w:rPr>
          <w:lang w:val="sr-Cyrl-CS"/>
        </w:rPr>
      </w:pPr>
      <w:r>
        <w:rPr>
          <w:lang w:val="sr-Cyrl-CS"/>
        </w:rPr>
        <w:t xml:space="preserve">Извештај </w:t>
      </w:r>
      <w:r w:rsidR="00205536">
        <w:rPr>
          <w:lang w:val="sr-Cyrl-CS"/>
        </w:rPr>
        <w:t>о</w:t>
      </w:r>
      <w:r w:rsidR="00205536" w:rsidRPr="00205536">
        <w:rPr>
          <w:lang w:val="sr-Cyrl-CS"/>
        </w:rPr>
        <w:t xml:space="preserve"> учешћу потпредседнице НС и чланице Одбора за европске интегра</w:t>
      </w:r>
      <w:r w:rsidR="00205536">
        <w:rPr>
          <w:lang w:val="sr-Cyrl-CS"/>
        </w:rPr>
        <w:t>ције Гордане</w:t>
      </w:r>
      <w:r w:rsidR="00205536" w:rsidRPr="00205536">
        <w:rPr>
          <w:lang w:val="sr-Cyrl-CS"/>
        </w:rPr>
        <w:t xml:space="preserve"> Чомић, на 2</w:t>
      </w:r>
      <w:r w:rsidR="00205536" w:rsidRPr="00205536">
        <w:rPr>
          <w:lang w:val="sr-Latn-RS"/>
        </w:rPr>
        <w:t>8</w:t>
      </w:r>
      <w:r w:rsidR="00205536" w:rsidRPr="00205536">
        <w:rPr>
          <w:lang w:val="sr-Cyrl-CS"/>
        </w:rPr>
        <w:t xml:space="preserve">. Економском форуму у Крињици, Пољска, </w:t>
      </w:r>
      <w:r w:rsidR="00205536" w:rsidRPr="00205536">
        <w:t>4.</w:t>
      </w:r>
      <w:r w:rsidR="00205536" w:rsidRPr="00205536">
        <w:rPr>
          <w:lang w:val="sr-Cyrl-CS"/>
        </w:rPr>
        <w:t xml:space="preserve"> до </w:t>
      </w:r>
      <w:r w:rsidR="00205536" w:rsidRPr="00205536">
        <w:t>6</w:t>
      </w:r>
      <w:r w:rsidR="00205536" w:rsidRPr="00205536">
        <w:rPr>
          <w:lang w:val="sr-Cyrl-CS"/>
        </w:rPr>
        <w:t>. септембар 201</w:t>
      </w:r>
      <w:r w:rsidR="00205536" w:rsidRPr="00205536">
        <w:t>8</w:t>
      </w:r>
      <w:r w:rsidR="00205536" w:rsidRPr="00205536">
        <w:rPr>
          <w:lang w:val="sr-Cyrl-CS"/>
        </w:rPr>
        <w:t>. године</w:t>
      </w:r>
      <w:r w:rsidR="00205536">
        <w:rPr>
          <w:lang w:val="sr-Cyrl-CS"/>
        </w:rPr>
        <w:t>;</w:t>
      </w:r>
      <w:r w:rsidR="00205536" w:rsidRPr="00205536">
        <w:rPr>
          <w:lang w:val="sr-Cyrl-CS"/>
        </w:rPr>
        <w:t xml:space="preserve">     </w:t>
      </w:r>
    </w:p>
    <w:p w:rsidR="00205536" w:rsidRPr="002763CD" w:rsidRDefault="00205536" w:rsidP="00205536">
      <w:pPr>
        <w:pStyle w:val="ListParagraph"/>
        <w:numPr>
          <w:ilvl w:val="1"/>
          <w:numId w:val="1"/>
        </w:numPr>
        <w:ind w:left="567" w:hanging="567"/>
        <w:jc w:val="both"/>
        <w:rPr>
          <w:lang w:val="sr-Cyrl-CS"/>
        </w:rPr>
      </w:pPr>
      <w:r>
        <w:rPr>
          <w:lang w:val="sr-Cyrl-CS"/>
        </w:rPr>
        <w:t>Извештај о посети председнице Народне скупштине Републике Србије, Маје Гојковић, институцијама Републике Српске, 5. септембар 2018. године;</w:t>
      </w:r>
    </w:p>
    <w:p w:rsidR="00205536" w:rsidRDefault="00205536" w:rsidP="00205536">
      <w:pPr>
        <w:pStyle w:val="ListParagraph"/>
        <w:numPr>
          <w:ilvl w:val="1"/>
          <w:numId w:val="1"/>
        </w:numPr>
        <w:ind w:left="567" w:hanging="567"/>
        <w:jc w:val="both"/>
        <w:rPr>
          <w:lang w:val="sr-Cyrl-CS"/>
        </w:rPr>
      </w:pPr>
      <w:r>
        <w:rPr>
          <w:lang w:val="sr-Cyrl-CS"/>
        </w:rPr>
        <w:t>Извештај о званичној посети председнице НС РС Маје Гојковић Републици Бугарској, од 10. до 12. септембра 2018. године;</w:t>
      </w:r>
    </w:p>
    <w:p w:rsidR="0014367B" w:rsidRDefault="0014367B" w:rsidP="0014367B">
      <w:pPr>
        <w:jc w:val="both"/>
        <w:rPr>
          <w:lang w:val="sr-Cyrl-CS"/>
        </w:rPr>
      </w:pPr>
    </w:p>
    <w:p w:rsidR="0014367B" w:rsidRDefault="0014367B" w:rsidP="0014367B">
      <w:pPr>
        <w:jc w:val="both"/>
        <w:rPr>
          <w:lang w:val="sr-Cyrl-CS"/>
        </w:rPr>
      </w:pPr>
    </w:p>
    <w:p w:rsidR="0014367B" w:rsidRPr="0014367B" w:rsidRDefault="0014367B" w:rsidP="0014367B">
      <w:pPr>
        <w:jc w:val="both"/>
        <w:rPr>
          <w:lang w:val="sr-Cyrl-CS"/>
        </w:rPr>
      </w:pPr>
    </w:p>
    <w:p w:rsidR="00655B7C" w:rsidRDefault="00655B7C" w:rsidP="00655B7C">
      <w:pPr>
        <w:jc w:val="both"/>
        <w:rPr>
          <w:lang w:val="sr-Cyrl-CS"/>
        </w:rPr>
      </w:pPr>
    </w:p>
    <w:p w:rsidR="0014367B" w:rsidRDefault="0014367B" w:rsidP="00655B7C">
      <w:pPr>
        <w:jc w:val="both"/>
        <w:rPr>
          <w:lang w:val="sr-Cyrl-CS"/>
        </w:rPr>
      </w:pPr>
    </w:p>
    <w:p w:rsidR="00655B7C" w:rsidRDefault="00655B7C" w:rsidP="00655B7C">
      <w:pPr>
        <w:jc w:val="both"/>
        <w:rPr>
          <w:lang w:val="sr-Cyrl-CS"/>
        </w:rPr>
      </w:pPr>
    </w:p>
    <w:p w:rsidR="00655B7C" w:rsidRPr="00655B7C" w:rsidRDefault="00655B7C" w:rsidP="00655B7C">
      <w:pPr>
        <w:pStyle w:val="ListParagraph"/>
        <w:numPr>
          <w:ilvl w:val="0"/>
          <w:numId w:val="1"/>
        </w:numPr>
        <w:ind w:left="567" w:hanging="567"/>
        <w:jc w:val="both"/>
        <w:rPr>
          <w:b/>
          <w:lang w:val="sr-Cyrl-CS"/>
        </w:rPr>
      </w:pPr>
      <w:r w:rsidRPr="00655B7C">
        <w:rPr>
          <w:b/>
          <w:lang w:val="sr-Cyrl-CS"/>
        </w:rPr>
        <w:t>Реализовани парламентарни контакти</w:t>
      </w:r>
    </w:p>
    <w:p w:rsidR="00655B7C" w:rsidRDefault="00655B7C" w:rsidP="00655B7C">
      <w:pPr>
        <w:jc w:val="both"/>
        <w:rPr>
          <w:lang w:val="sr-Cyrl-CS"/>
        </w:rPr>
      </w:pPr>
    </w:p>
    <w:p w:rsidR="00655B7C" w:rsidRPr="00655B7C" w:rsidRDefault="00655B7C" w:rsidP="00655B7C">
      <w:pPr>
        <w:pStyle w:val="ListParagraph"/>
        <w:numPr>
          <w:ilvl w:val="1"/>
          <w:numId w:val="1"/>
        </w:numPr>
        <w:ind w:left="567" w:hanging="567"/>
        <w:jc w:val="both"/>
        <w:rPr>
          <w:lang w:val="sr-Cyrl-CS"/>
        </w:rPr>
      </w:pPr>
      <w:r>
        <w:rPr>
          <w:lang w:val="sr-Cyrl-CS"/>
        </w:rPr>
        <w:t xml:space="preserve">Забелешка </w:t>
      </w:r>
      <w:r w:rsidRPr="00655B7C">
        <w:rPr>
          <w:lang w:val="sr-Cyrl-CS"/>
        </w:rPr>
        <w:t>са састанка Посланичке групе пријатељства са Црном Гором Народне скупштине са потпредседником Скупштине Црне Горе Бранимиром Гвозденовићем, 9. јула 2018. године</w:t>
      </w:r>
      <w:r>
        <w:rPr>
          <w:lang w:val="sr-Cyrl-CS"/>
        </w:rPr>
        <w:t>;</w:t>
      </w:r>
    </w:p>
    <w:p w:rsidR="00205536" w:rsidRPr="00205536" w:rsidRDefault="00205536" w:rsidP="00205536">
      <w:pPr>
        <w:jc w:val="both"/>
        <w:rPr>
          <w:lang w:val="sr-Cyrl-CS"/>
        </w:rPr>
      </w:pPr>
    </w:p>
    <w:p w:rsidR="00205536" w:rsidRPr="000A0B5E" w:rsidRDefault="00205536" w:rsidP="00122523">
      <w:pPr>
        <w:pStyle w:val="ListParagraph"/>
        <w:ind w:left="567"/>
        <w:jc w:val="both"/>
        <w:rPr>
          <w:lang w:val="sr-Cyrl-CS"/>
        </w:rPr>
      </w:pPr>
    </w:p>
    <w:p w:rsidR="00466B13" w:rsidRDefault="00723F5F" w:rsidP="00205536">
      <w:pPr>
        <w:pStyle w:val="ListParagraph"/>
        <w:numPr>
          <w:ilvl w:val="0"/>
          <w:numId w:val="1"/>
        </w:numPr>
        <w:ind w:left="567" w:hanging="567"/>
        <w:jc w:val="both"/>
        <w:rPr>
          <w:b/>
          <w:lang w:val="sr-Cyrl-CS"/>
        </w:rPr>
      </w:pPr>
      <w:r w:rsidRPr="00723F5F">
        <w:rPr>
          <w:b/>
          <w:lang w:val="sr-Cyrl-CS"/>
        </w:rPr>
        <w:t>Остали реализовани контакти</w:t>
      </w:r>
    </w:p>
    <w:p w:rsidR="00723F5F" w:rsidRDefault="00723F5F" w:rsidP="00723F5F">
      <w:pPr>
        <w:pStyle w:val="ListParagraph"/>
        <w:ind w:left="360"/>
        <w:jc w:val="both"/>
        <w:rPr>
          <w:b/>
          <w:lang w:val="sr-Cyrl-CS"/>
        </w:rPr>
      </w:pPr>
    </w:p>
    <w:p w:rsidR="00643BF7" w:rsidRDefault="00643BF7" w:rsidP="00205536">
      <w:pPr>
        <w:pStyle w:val="ListParagraph"/>
        <w:numPr>
          <w:ilvl w:val="1"/>
          <w:numId w:val="1"/>
        </w:numPr>
        <w:ind w:left="567" w:hanging="567"/>
        <w:jc w:val="both"/>
        <w:rPr>
          <w:bCs/>
          <w:lang w:val="sr-Cyrl-CS"/>
        </w:rPr>
      </w:pPr>
      <w:r>
        <w:rPr>
          <w:bCs/>
          <w:lang w:val="sr-Cyrl-CS"/>
        </w:rPr>
        <w:t>Забелешка о разговору потпредседника Народне скупштине Републике Србије Верољуба Арсића са министром спољних послова, одбране и дијаспоре Републике Кабо Верде, Луишом Филипом Таварешом, одржаном 18. септембра 2018. године;</w:t>
      </w:r>
    </w:p>
    <w:p w:rsidR="00FB02DD" w:rsidRPr="0004782A" w:rsidRDefault="00643BF7" w:rsidP="00FB02DD">
      <w:pPr>
        <w:pStyle w:val="ListParagraph"/>
        <w:numPr>
          <w:ilvl w:val="1"/>
          <w:numId w:val="1"/>
        </w:numPr>
        <w:ind w:left="567" w:hanging="567"/>
        <w:jc w:val="both"/>
        <w:rPr>
          <w:bCs/>
          <w:lang w:val="sr-Cyrl-CS"/>
        </w:rPr>
      </w:pPr>
      <w:r>
        <w:rPr>
          <w:bCs/>
          <w:lang w:val="sr-Cyrl-CS"/>
        </w:rPr>
        <w:t xml:space="preserve">Забелешка </w:t>
      </w:r>
      <w:r w:rsidRPr="00643BF7">
        <w:rPr>
          <w:bCs/>
          <w:lang w:val="sr-Cyrl-CS"/>
        </w:rPr>
        <w:t>са састанка председника ПГП са НР Кином НС РС проф. др Жарка Обрадовића са делегацијом Министарства трговине Народне Републике Кине, одржаног 18. септембра 2018. године</w:t>
      </w:r>
      <w:r w:rsidR="00901BC1">
        <w:rPr>
          <w:bCs/>
          <w:lang w:val="sr-Cyrl-CS"/>
        </w:rPr>
        <w:t>;</w:t>
      </w:r>
    </w:p>
    <w:p w:rsidR="00643BF7" w:rsidRDefault="00643BF7" w:rsidP="00205536">
      <w:pPr>
        <w:pStyle w:val="ListParagraph"/>
        <w:numPr>
          <w:ilvl w:val="1"/>
          <w:numId w:val="1"/>
        </w:numPr>
        <w:ind w:left="567" w:hanging="567"/>
        <w:jc w:val="both"/>
        <w:rPr>
          <w:bCs/>
          <w:lang w:val="sr-Cyrl-CS"/>
        </w:rPr>
      </w:pPr>
      <w:r>
        <w:rPr>
          <w:bCs/>
          <w:lang w:val="sr-Cyrl-CS"/>
        </w:rPr>
        <w:t>Забелешка о разговору председника Народне скупштине Републике Србије Маје Гојковић са г-ђом Ређином Де Доминићис, директорком Канцеларије УНИЦЕФ-а за Србију, одржаном 24. септембра 2018. године;</w:t>
      </w:r>
    </w:p>
    <w:p w:rsidR="00324FF7" w:rsidRDefault="0056386B" w:rsidP="00205536">
      <w:pPr>
        <w:pStyle w:val="ListParagraph"/>
        <w:numPr>
          <w:ilvl w:val="1"/>
          <w:numId w:val="1"/>
        </w:numPr>
        <w:ind w:left="567" w:hanging="567"/>
        <w:jc w:val="both"/>
        <w:rPr>
          <w:bCs/>
          <w:lang w:val="sr-Cyrl-CS"/>
        </w:rPr>
      </w:pPr>
      <w:r>
        <w:rPr>
          <w:bCs/>
          <w:lang w:val="sr-Cyrl-CS"/>
        </w:rPr>
        <w:t xml:space="preserve">Забелешка </w:t>
      </w:r>
      <w:r w:rsidR="00643BF7">
        <w:rPr>
          <w:bCs/>
          <w:lang w:val="sr-Cyrl-CS"/>
        </w:rPr>
        <w:t>о разговору председника Народне скупштине Републике Србије Маје Гојковић са Њ.Е. Томасом Шибом, амбасадором СР Немачке у Београду, одржаном 25. септембра 2018. године;</w:t>
      </w:r>
    </w:p>
    <w:p w:rsidR="00EB7F6C" w:rsidRDefault="00EB7F6C" w:rsidP="00EB7F6C">
      <w:pPr>
        <w:pStyle w:val="ListParagraph"/>
        <w:numPr>
          <w:ilvl w:val="1"/>
          <w:numId w:val="1"/>
        </w:numPr>
        <w:ind w:left="567" w:hanging="567"/>
        <w:jc w:val="both"/>
        <w:rPr>
          <w:bCs/>
          <w:lang w:val="sr-Cyrl-CS"/>
        </w:rPr>
      </w:pPr>
      <w:r>
        <w:rPr>
          <w:bCs/>
          <w:lang w:val="sr-Cyrl-CS"/>
        </w:rPr>
        <w:t xml:space="preserve">Забелешка </w:t>
      </w:r>
      <w:r w:rsidRPr="00EB7F6C">
        <w:rPr>
          <w:bCs/>
          <w:lang w:val="sr-Cyrl-CS"/>
        </w:rPr>
        <w:t>са састанка председника ПГП са НР Кином НС РС проф. др Жарка Обрадовића са делегацијом новинара Канцеларије за информисање Држа</w:t>
      </w:r>
      <w:r>
        <w:rPr>
          <w:bCs/>
          <w:lang w:val="sr-Cyrl-CS"/>
        </w:rPr>
        <w:t>вног савета НР Кине, одржаног 27</w:t>
      </w:r>
      <w:r w:rsidRPr="00EB7F6C">
        <w:rPr>
          <w:bCs/>
          <w:lang w:val="sr-Cyrl-CS"/>
        </w:rPr>
        <w:t>. септембра 2018. године</w:t>
      </w:r>
      <w:r w:rsidR="00C34A8F">
        <w:rPr>
          <w:bCs/>
          <w:lang w:val="sr-Cyrl-CS"/>
        </w:rPr>
        <w:t>;</w:t>
      </w:r>
    </w:p>
    <w:p w:rsidR="00643BF7" w:rsidRDefault="00643BF7" w:rsidP="00643BF7">
      <w:pPr>
        <w:pStyle w:val="ListParagraph"/>
        <w:ind w:left="567"/>
        <w:jc w:val="both"/>
        <w:rPr>
          <w:bCs/>
          <w:lang w:val="sr-Cyrl-CS"/>
        </w:rPr>
      </w:pPr>
    </w:p>
    <w:p w:rsidR="00643BF7" w:rsidRPr="00901BC1" w:rsidRDefault="00643BF7" w:rsidP="00901BC1">
      <w:pPr>
        <w:jc w:val="both"/>
        <w:rPr>
          <w:bCs/>
          <w:lang w:val="sr-Cyrl-CS"/>
        </w:rPr>
      </w:pPr>
    </w:p>
    <w:p w:rsidR="00FE395E" w:rsidRDefault="00FE395E" w:rsidP="00205536">
      <w:pPr>
        <w:pStyle w:val="ListParagraph"/>
        <w:numPr>
          <w:ilvl w:val="0"/>
          <w:numId w:val="1"/>
        </w:numPr>
        <w:tabs>
          <w:tab w:val="left" w:pos="709"/>
        </w:tabs>
        <w:ind w:left="709" w:hanging="709"/>
        <w:jc w:val="both"/>
        <w:rPr>
          <w:b/>
          <w:lang w:val="sr-Cyrl-RS"/>
        </w:rPr>
      </w:pPr>
      <w:r w:rsidRPr="00C91073">
        <w:rPr>
          <w:b/>
          <w:lang w:val="sr-Cyrl-RS"/>
        </w:rPr>
        <w:t>Посланичке групе пријатељства</w:t>
      </w:r>
    </w:p>
    <w:p w:rsidR="006F521B" w:rsidRDefault="006F521B" w:rsidP="005F3554">
      <w:pPr>
        <w:jc w:val="both"/>
        <w:rPr>
          <w:lang w:val="sr-Cyrl-RS"/>
        </w:rPr>
      </w:pPr>
    </w:p>
    <w:p w:rsidR="00324FF7" w:rsidRDefault="00F93B44" w:rsidP="004E5B9A">
      <w:pPr>
        <w:jc w:val="both"/>
        <w:rPr>
          <w:lang w:val="sr-Cyrl-RS"/>
        </w:rPr>
      </w:pPr>
      <w:r>
        <w:rPr>
          <w:lang w:val="sr-Cyrl-RS"/>
        </w:rPr>
        <w:t>6.1</w:t>
      </w:r>
      <w:r w:rsidR="006F521B">
        <w:rPr>
          <w:lang w:val="sr-Cyrl-RS"/>
        </w:rPr>
        <w:t xml:space="preserve">.     </w:t>
      </w:r>
      <w:r w:rsidR="00FE395E">
        <w:rPr>
          <w:lang w:val="sr-Cyrl-RS"/>
        </w:rPr>
        <w:t xml:space="preserve">Промене у саставу ПГП са </w:t>
      </w:r>
      <w:r w:rsidR="00094835">
        <w:rPr>
          <w:lang w:val="sr-Cyrl-RS"/>
        </w:rPr>
        <w:t xml:space="preserve">САД, Русијом, </w:t>
      </w:r>
      <w:r w:rsidR="00901BC1">
        <w:rPr>
          <w:lang w:val="sr-Cyrl-RS"/>
        </w:rPr>
        <w:t>Грчком</w:t>
      </w:r>
      <w:r w:rsidR="00094835">
        <w:rPr>
          <w:lang w:val="sr-Cyrl-RS"/>
        </w:rPr>
        <w:t xml:space="preserve"> и Кином</w:t>
      </w:r>
    </w:p>
    <w:p w:rsidR="00324FF7" w:rsidRDefault="00324FF7" w:rsidP="004E5B9A">
      <w:pPr>
        <w:jc w:val="both"/>
        <w:rPr>
          <w:lang w:val="sr-Cyrl-RS"/>
        </w:rPr>
      </w:pPr>
    </w:p>
    <w:p w:rsidR="005F3554" w:rsidRDefault="005F3554" w:rsidP="005F3554">
      <w:pPr>
        <w:jc w:val="both"/>
        <w:rPr>
          <w:lang w:val="sr-Cyrl-RS"/>
        </w:rPr>
      </w:pPr>
    </w:p>
    <w:p w:rsidR="001944E4" w:rsidRPr="006F521B" w:rsidRDefault="0079676E" w:rsidP="00205536">
      <w:pPr>
        <w:pStyle w:val="ListParagraph"/>
        <w:numPr>
          <w:ilvl w:val="0"/>
          <w:numId w:val="1"/>
        </w:numPr>
        <w:jc w:val="both"/>
        <w:rPr>
          <w:b/>
          <w:lang w:val="sr-Cyrl-RS"/>
        </w:rPr>
      </w:pPr>
      <w:r w:rsidRPr="006F521B">
        <w:rPr>
          <w:b/>
          <w:lang w:val="sr-Cyrl-RS"/>
        </w:rPr>
        <w:t xml:space="preserve">Разно </w:t>
      </w:r>
    </w:p>
    <w:p w:rsidR="006665CD" w:rsidRDefault="006665CD" w:rsidP="006665CD">
      <w:pPr>
        <w:jc w:val="both"/>
        <w:rPr>
          <w:b/>
          <w:lang w:val="sr-Cyrl-RS"/>
        </w:rPr>
      </w:pPr>
    </w:p>
    <w:p w:rsidR="00CD6C79" w:rsidRDefault="00CD6C79" w:rsidP="00CD6C79">
      <w:pPr>
        <w:ind w:right="687"/>
        <w:jc w:val="both"/>
      </w:pPr>
    </w:p>
    <w:p w:rsidR="00CD6C79" w:rsidRDefault="00CD6C79" w:rsidP="00CD6C79">
      <w:pPr>
        <w:ind w:right="687" w:firstLine="720"/>
        <w:jc w:val="both"/>
      </w:pPr>
      <w:r>
        <w:t>Седница ће се одржати у Дому Народне ску</w:t>
      </w:r>
      <w:r w:rsidR="003F7183">
        <w:t xml:space="preserve">пштине, Трг Николе Пашића 13, у </w:t>
      </w:r>
      <w:r>
        <w:t>сали</w:t>
      </w:r>
      <w:r>
        <w:rPr>
          <w:lang w:val="sr-Cyrl-RS"/>
        </w:rPr>
        <w:t xml:space="preserve"> </w:t>
      </w:r>
      <w:r w:rsidR="00254ADD">
        <w:rPr>
          <w:lang w:val="sr-Latn-RS"/>
        </w:rPr>
        <w:t>II</w:t>
      </w:r>
      <w:r w:rsidR="00647C96">
        <w:t>.</w:t>
      </w:r>
      <w:r w:rsidR="000A0B5E">
        <w:rPr>
          <w:lang w:val="sr-Cyrl-RS"/>
        </w:rPr>
        <w:t xml:space="preserve"> </w:t>
      </w:r>
    </w:p>
    <w:p w:rsidR="002F24AA" w:rsidRDefault="002F24AA" w:rsidP="00CD6C79">
      <w:pPr>
        <w:ind w:right="-22" w:firstLine="720"/>
        <w:jc w:val="both"/>
      </w:pPr>
    </w:p>
    <w:p w:rsidR="00CD6C79" w:rsidRDefault="00CD6C79" w:rsidP="00CD6C79">
      <w:pPr>
        <w:ind w:right="-22" w:firstLine="720"/>
        <w:jc w:val="both"/>
      </w:pPr>
      <w:r>
        <w:t>Моле се чланови Одбора да у случају спречености да присуствују</w:t>
      </w:r>
      <w:r>
        <w:rPr>
          <w:lang w:val="sr-Cyrl-RS"/>
        </w:rPr>
        <w:t xml:space="preserve"> </w:t>
      </w:r>
      <w:r>
        <w:t>седници</w:t>
      </w:r>
      <w:r>
        <w:rPr>
          <w:lang w:val="sr-Cyrl-RS"/>
        </w:rPr>
        <w:t xml:space="preserve"> </w:t>
      </w:r>
      <w:r>
        <w:t>Одбора, о томе обавесте своје заменике у Одбору</w:t>
      </w:r>
    </w:p>
    <w:p w:rsidR="006665CD" w:rsidRDefault="006665CD" w:rsidP="00CD6C79">
      <w:pPr>
        <w:ind w:right="-22" w:firstLine="720"/>
        <w:jc w:val="both"/>
      </w:pPr>
    </w:p>
    <w:p w:rsidR="006665CD" w:rsidRDefault="006665CD" w:rsidP="00812EF4">
      <w:pPr>
        <w:ind w:right="-22"/>
        <w:jc w:val="both"/>
      </w:pPr>
    </w:p>
    <w:p w:rsidR="00DD1DA6" w:rsidRDefault="00DD1DA6" w:rsidP="00812EF4">
      <w:pPr>
        <w:ind w:right="-22"/>
        <w:jc w:val="both"/>
      </w:pPr>
    </w:p>
    <w:p w:rsidR="00CD6C79" w:rsidRDefault="00CD6C79" w:rsidP="00CD6C79">
      <w:r>
        <w:t xml:space="preserve">                                                                         </w:t>
      </w:r>
    </w:p>
    <w:p w:rsidR="00115480" w:rsidRDefault="00CD6C79" w:rsidP="00CD6C79">
      <w:r>
        <w:t xml:space="preserve">                                                                                                             ПРЕДСЕДНИК ОДБОРА</w:t>
      </w:r>
    </w:p>
    <w:p w:rsidR="00647C96" w:rsidRDefault="00647C96" w:rsidP="00CD6C79"/>
    <w:p w:rsidR="00B41316" w:rsidRPr="00E7335A" w:rsidRDefault="00CD6C79" w:rsidP="00CD6C79">
      <w:pPr>
        <w:rPr>
          <w:lang w:val="sr-Cyrl-RS"/>
        </w:rPr>
      </w:pPr>
      <w:r>
        <w:t xml:space="preserve">                                                                                                           </w:t>
      </w:r>
      <w:r w:rsidR="00BF40B9">
        <w:rPr>
          <w:lang w:val="sr-Cyrl-RS"/>
        </w:rPr>
        <w:t>Проф. др Жарко Обрадовић</w:t>
      </w:r>
      <w:r w:rsidR="00272F7B">
        <w:rPr>
          <w:lang w:val="sr-Latn-RS"/>
        </w:rPr>
        <w:t>,</w:t>
      </w:r>
      <w:r w:rsidR="00272F7B">
        <w:rPr>
          <w:lang w:val="sr-Cyrl-RS"/>
        </w:rPr>
        <w:t>с.р.</w:t>
      </w:r>
      <w:bookmarkStart w:id="0" w:name="_GoBack"/>
      <w:bookmarkEnd w:id="0"/>
      <w:r w:rsidR="00BF40B9">
        <w:rPr>
          <w:lang w:val="sr-Cyrl-RS"/>
        </w:rPr>
        <w:t xml:space="preserve"> </w:t>
      </w:r>
      <w:r>
        <w:t xml:space="preserve">                                                                                      </w:t>
      </w:r>
      <w:r>
        <w:tab/>
      </w:r>
    </w:p>
    <w:p w:rsidR="00BA4985" w:rsidRDefault="00BA4985" w:rsidP="00B70622">
      <w:pPr>
        <w:ind w:right="687"/>
        <w:jc w:val="both"/>
      </w:pPr>
    </w:p>
    <w:sectPr w:rsidR="00BA4985"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C55" w:rsidRDefault="00981C55" w:rsidP="0027135E">
      <w:r>
        <w:separator/>
      </w:r>
    </w:p>
  </w:endnote>
  <w:endnote w:type="continuationSeparator" w:id="0">
    <w:p w:rsidR="00981C55" w:rsidRDefault="00981C5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C55" w:rsidRDefault="00981C55" w:rsidP="0027135E">
      <w:r>
        <w:separator/>
      </w:r>
    </w:p>
  </w:footnote>
  <w:footnote w:type="continuationSeparator" w:id="0">
    <w:p w:rsidR="00981C55" w:rsidRDefault="00981C55"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3F71FB3"/>
    <w:multiLevelType w:val="multilevel"/>
    <w:tmpl w:val="BB5AF36A"/>
    <w:lvl w:ilvl="0">
      <w:start w:val="1"/>
      <w:numFmt w:val="decimal"/>
      <w:lvlText w:val="%1."/>
      <w:lvlJc w:val="left"/>
      <w:pPr>
        <w:ind w:left="927" w:hanging="360"/>
      </w:pPr>
      <w:rPr>
        <w:rFonts w:hint="default"/>
      </w:rPr>
    </w:lvl>
    <w:lvl w:ilvl="1">
      <w:start w:val="1"/>
      <w:numFmt w:val="decimal"/>
      <w:lvlText w:val="%1.%2."/>
      <w:lvlJc w:val="left"/>
      <w:pPr>
        <w:ind w:left="2629"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 w15:restartNumberingAfterBreak="0">
    <w:nsid w:val="70FB2336"/>
    <w:multiLevelType w:val="hybridMultilevel"/>
    <w:tmpl w:val="55F03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2B6BBD"/>
    <w:multiLevelType w:val="hybridMultilevel"/>
    <w:tmpl w:val="C72EA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176A"/>
    <w:rsid w:val="000124D5"/>
    <w:rsid w:val="0001461C"/>
    <w:rsid w:val="00014912"/>
    <w:rsid w:val="00014F25"/>
    <w:rsid w:val="000153FC"/>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18C8"/>
    <w:rsid w:val="00051F33"/>
    <w:rsid w:val="0005269E"/>
    <w:rsid w:val="0005298F"/>
    <w:rsid w:val="000611E0"/>
    <w:rsid w:val="00061443"/>
    <w:rsid w:val="000615D4"/>
    <w:rsid w:val="00062675"/>
    <w:rsid w:val="000628AA"/>
    <w:rsid w:val="00063D4A"/>
    <w:rsid w:val="00066091"/>
    <w:rsid w:val="000710F9"/>
    <w:rsid w:val="00072C01"/>
    <w:rsid w:val="00074B93"/>
    <w:rsid w:val="00074DE1"/>
    <w:rsid w:val="00076002"/>
    <w:rsid w:val="00076B0D"/>
    <w:rsid w:val="00076F50"/>
    <w:rsid w:val="00086725"/>
    <w:rsid w:val="00087EA4"/>
    <w:rsid w:val="00090007"/>
    <w:rsid w:val="000908D6"/>
    <w:rsid w:val="00091AE2"/>
    <w:rsid w:val="0009237E"/>
    <w:rsid w:val="00092522"/>
    <w:rsid w:val="00094835"/>
    <w:rsid w:val="000966B3"/>
    <w:rsid w:val="000A0B5E"/>
    <w:rsid w:val="000A14C3"/>
    <w:rsid w:val="000A15AD"/>
    <w:rsid w:val="000A2431"/>
    <w:rsid w:val="000A756C"/>
    <w:rsid w:val="000B16F5"/>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44AE"/>
    <w:rsid w:val="00136108"/>
    <w:rsid w:val="00137AD7"/>
    <w:rsid w:val="00141965"/>
    <w:rsid w:val="0014367B"/>
    <w:rsid w:val="001451DD"/>
    <w:rsid w:val="00145581"/>
    <w:rsid w:val="001467D6"/>
    <w:rsid w:val="001479C7"/>
    <w:rsid w:val="00151E8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144E"/>
    <w:rsid w:val="001F2723"/>
    <w:rsid w:val="001F3286"/>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5622"/>
    <w:rsid w:val="00246FB8"/>
    <w:rsid w:val="00247CF1"/>
    <w:rsid w:val="00250C1D"/>
    <w:rsid w:val="002516DF"/>
    <w:rsid w:val="00254114"/>
    <w:rsid w:val="00254ADD"/>
    <w:rsid w:val="00255B59"/>
    <w:rsid w:val="00260E1B"/>
    <w:rsid w:val="00261BF0"/>
    <w:rsid w:val="00266D0F"/>
    <w:rsid w:val="0026718F"/>
    <w:rsid w:val="0027135E"/>
    <w:rsid w:val="0027223E"/>
    <w:rsid w:val="00272C78"/>
    <w:rsid w:val="00272E83"/>
    <w:rsid w:val="00272F7B"/>
    <w:rsid w:val="00275A3F"/>
    <w:rsid w:val="002763CD"/>
    <w:rsid w:val="00276FCA"/>
    <w:rsid w:val="002818C3"/>
    <w:rsid w:val="002926CD"/>
    <w:rsid w:val="002A167E"/>
    <w:rsid w:val="002A18F6"/>
    <w:rsid w:val="002A4F52"/>
    <w:rsid w:val="002A6A72"/>
    <w:rsid w:val="002A7D6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183"/>
    <w:rsid w:val="003F7264"/>
    <w:rsid w:val="003F7610"/>
    <w:rsid w:val="003F7840"/>
    <w:rsid w:val="004013AD"/>
    <w:rsid w:val="004019EF"/>
    <w:rsid w:val="00401F8C"/>
    <w:rsid w:val="0040226E"/>
    <w:rsid w:val="00402D1C"/>
    <w:rsid w:val="0040335C"/>
    <w:rsid w:val="00404E9C"/>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B5EB5"/>
    <w:rsid w:val="004C1899"/>
    <w:rsid w:val="004C35B8"/>
    <w:rsid w:val="004C5980"/>
    <w:rsid w:val="004C60E3"/>
    <w:rsid w:val="004C688B"/>
    <w:rsid w:val="004C776E"/>
    <w:rsid w:val="004D2548"/>
    <w:rsid w:val="004D35AC"/>
    <w:rsid w:val="004D4EA3"/>
    <w:rsid w:val="004D6CC5"/>
    <w:rsid w:val="004D704F"/>
    <w:rsid w:val="004E02F8"/>
    <w:rsid w:val="004E26BE"/>
    <w:rsid w:val="004E5B9A"/>
    <w:rsid w:val="004E6989"/>
    <w:rsid w:val="004E7049"/>
    <w:rsid w:val="004E759E"/>
    <w:rsid w:val="004E7735"/>
    <w:rsid w:val="004E7974"/>
    <w:rsid w:val="004E79DE"/>
    <w:rsid w:val="004F057E"/>
    <w:rsid w:val="004F262D"/>
    <w:rsid w:val="004F6B7C"/>
    <w:rsid w:val="00503A9B"/>
    <w:rsid w:val="00504F9B"/>
    <w:rsid w:val="005061EA"/>
    <w:rsid w:val="00507D9D"/>
    <w:rsid w:val="005107B6"/>
    <w:rsid w:val="00520437"/>
    <w:rsid w:val="00525465"/>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110F"/>
    <w:rsid w:val="00552E45"/>
    <w:rsid w:val="00553511"/>
    <w:rsid w:val="005535EC"/>
    <w:rsid w:val="00553DEB"/>
    <w:rsid w:val="005564AE"/>
    <w:rsid w:val="00556533"/>
    <w:rsid w:val="00556FC8"/>
    <w:rsid w:val="005604CC"/>
    <w:rsid w:val="00560CBD"/>
    <w:rsid w:val="0056386B"/>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D38"/>
    <w:rsid w:val="005B31FF"/>
    <w:rsid w:val="005C0811"/>
    <w:rsid w:val="005C18FB"/>
    <w:rsid w:val="005C2369"/>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43BF7"/>
    <w:rsid w:val="00647C96"/>
    <w:rsid w:val="00650263"/>
    <w:rsid w:val="00652BFD"/>
    <w:rsid w:val="00652CC1"/>
    <w:rsid w:val="00655B7C"/>
    <w:rsid w:val="006562F8"/>
    <w:rsid w:val="00656E62"/>
    <w:rsid w:val="0065737D"/>
    <w:rsid w:val="0066067D"/>
    <w:rsid w:val="00661A83"/>
    <w:rsid w:val="00662846"/>
    <w:rsid w:val="00663AF9"/>
    <w:rsid w:val="00663C26"/>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A0B79"/>
    <w:rsid w:val="006A3F46"/>
    <w:rsid w:val="006A7581"/>
    <w:rsid w:val="006B1CCA"/>
    <w:rsid w:val="006B2100"/>
    <w:rsid w:val="006B301A"/>
    <w:rsid w:val="006B444A"/>
    <w:rsid w:val="006B7277"/>
    <w:rsid w:val="006C119C"/>
    <w:rsid w:val="006C3468"/>
    <w:rsid w:val="006C518F"/>
    <w:rsid w:val="006D0D92"/>
    <w:rsid w:val="006D5390"/>
    <w:rsid w:val="006E1CC4"/>
    <w:rsid w:val="006E3695"/>
    <w:rsid w:val="006E37BE"/>
    <w:rsid w:val="006E3EF2"/>
    <w:rsid w:val="006E5A6F"/>
    <w:rsid w:val="006E6382"/>
    <w:rsid w:val="006E74BD"/>
    <w:rsid w:val="006F1260"/>
    <w:rsid w:val="006F521B"/>
    <w:rsid w:val="00700385"/>
    <w:rsid w:val="00700DA5"/>
    <w:rsid w:val="007034A4"/>
    <w:rsid w:val="007042FD"/>
    <w:rsid w:val="00710F55"/>
    <w:rsid w:val="00712C25"/>
    <w:rsid w:val="007142EC"/>
    <w:rsid w:val="00722564"/>
    <w:rsid w:val="007236F3"/>
    <w:rsid w:val="00723F5F"/>
    <w:rsid w:val="0073318A"/>
    <w:rsid w:val="007344F3"/>
    <w:rsid w:val="00735C3A"/>
    <w:rsid w:val="00737536"/>
    <w:rsid w:val="00737F33"/>
    <w:rsid w:val="00740220"/>
    <w:rsid w:val="0074190A"/>
    <w:rsid w:val="00741E06"/>
    <w:rsid w:val="00742EBD"/>
    <w:rsid w:val="0074779E"/>
    <w:rsid w:val="00750E2A"/>
    <w:rsid w:val="00750EE6"/>
    <w:rsid w:val="00753188"/>
    <w:rsid w:val="007551BA"/>
    <w:rsid w:val="00762D4A"/>
    <w:rsid w:val="00763299"/>
    <w:rsid w:val="00765073"/>
    <w:rsid w:val="007700CD"/>
    <w:rsid w:val="00770254"/>
    <w:rsid w:val="00771493"/>
    <w:rsid w:val="00777561"/>
    <w:rsid w:val="00781E73"/>
    <w:rsid w:val="00782A87"/>
    <w:rsid w:val="00785717"/>
    <w:rsid w:val="007908A6"/>
    <w:rsid w:val="00790B06"/>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2EF4"/>
    <w:rsid w:val="00815C40"/>
    <w:rsid w:val="00816C8A"/>
    <w:rsid w:val="008207EF"/>
    <w:rsid w:val="00820F1C"/>
    <w:rsid w:val="00824F9C"/>
    <w:rsid w:val="00827074"/>
    <w:rsid w:val="008303C7"/>
    <w:rsid w:val="00831721"/>
    <w:rsid w:val="00832FB5"/>
    <w:rsid w:val="008348BD"/>
    <w:rsid w:val="00835921"/>
    <w:rsid w:val="008361F5"/>
    <w:rsid w:val="00836709"/>
    <w:rsid w:val="0083672A"/>
    <w:rsid w:val="00836AA0"/>
    <w:rsid w:val="00837408"/>
    <w:rsid w:val="008434CA"/>
    <w:rsid w:val="008448DD"/>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520D"/>
    <w:rsid w:val="00896329"/>
    <w:rsid w:val="008A070F"/>
    <w:rsid w:val="008A2D93"/>
    <w:rsid w:val="008A2EA9"/>
    <w:rsid w:val="008A3E3D"/>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1BA4"/>
    <w:rsid w:val="0094441B"/>
    <w:rsid w:val="00946E04"/>
    <w:rsid w:val="009512BE"/>
    <w:rsid w:val="00952AC1"/>
    <w:rsid w:val="0095313D"/>
    <w:rsid w:val="00955498"/>
    <w:rsid w:val="00957F05"/>
    <w:rsid w:val="0096136D"/>
    <w:rsid w:val="00962283"/>
    <w:rsid w:val="009624D4"/>
    <w:rsid w:val="00966F76"/>
    <w:rsid w:val="00967588"/>
    <w:rsid w:val="00975E5A"/>
    <w:rsid w:val="00981C55"/>
    <w:rsid w:val="00983036"/>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136D"/>
    <w:rsid w:val="00B228AD"/>
    <w:rsid w:val="00B24F79"/>
    <w:rsid w:val="00B26B18"/>
    <w:rsid w:val="00B31012"/>
    <w:rsid w:val="00B318D8"/>
    <w:rsid w:val="00B31FB0"/>
    <w:rsid w:val="00B34AF1"/>
    <w:rsid w:val="00B35169"/>
    <w:rsid w:val="00B35239"/>
    <w:rsid w:val="00B362CA"/>
    <w:rsid w:val="00B41316"/>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518A"/>
    <w:rsid w:val="00B861A8"/>
    <w:rsid w:val="00B87B2B"/>
    <w:rsid w:val="00B87D21"/>
    <w:rsid w:val="00B91436"/>
    <w:rsid w:val="00B96DD8"/>
    <w:rsid w:val="00BA0081"/>
    <w:rsid w:val="00BA1751"/>
    <w:rsid w:val="00BA4985"/>
    <w:rsid w:val="00BA7838"/>
    <w:rsid w:val="00BB2ACB"/>
    <w:rsid w:val="00BB6E16"/>
    <w:rsid w:val="00BB7CD6"/>
    <w:rsid w:val="00BC1C9D"/>
    <w:rsid w:val="00BC3041"/>
    <w:rsid w:val="00BC4490"/>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6888"/>
    <w:rsid w:val="00BF707C"/>
    <w:rsid w:val="00BF70E1"/>
    <w:rsid w:val="00BF7583"/>
    <w:rsid w:val="00BF7B68"/>
    <w:rsid w:val="00BF7F28"/>
    <w:rsid w:val="00C02ED4"/>
    <w:rsid w:val="00C06088"/>
    <w:rsid w:val="00C06C73"/>
    <w:rsid w:val="00C07033"/>
    <w:rsid w:val="00C13989"/>
    <w:rsid w:val="00C1502E"/>
    <w:rsid w:val="00C159F6"/>
    <w:rsid w:val="00C20138"/>
    <w:rsid w:val="00C24165"/>
    <w:rsid w:val="00C34A8F"/>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D41"/>
    <w:rsid w:val="00D37DB0"/>
    <w:rsid w:val="00D42934"/>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D0319"/>
    <w:rsid w:val="00DD1DA6"/>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5344"/>
    <w:rsid w:val="00EB1D45"/>
    <w:rsid w:val="00EB31E4"/>
    <w:rsid w:val="00EB3F33"/>
    <w:rsid w:val="00EB7377"/>
    <w:rsid w:val="00EB7F6C"/>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4899"/>
    <w:rsid w:val="00F254FE"/>
    <w:rsid w:val="00F25B6E"/>
    <w:rsid w:val="00F32142"/>
    <w:rsid w:val="00F34AF1"/>
    <w:rsid w:val="00F40E71"/>
    <w:rsid w:val="00F40EB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6D44"/>
    <w:rsid w:val="00F97C88"/>
    <w:rsid w:val="00FA095F"/>
    <w:rsid w:val="00FA38FD"/>
    <w:rsid w:val="00FA7901"/>
    <w:rsid w:val="00FA7D35"/>
    <w:rsid w:val="00FB02DD"/>
    <w:rsid w:val="00FB24D8"/>
    <w:rsid w:val="00FB41C5"/>
    <w:rsid w:val="00FB56A7"/>
    <w:rsid w:val="00FB5DCE"/>
    <w:rsid w:val="00FC0BEC"/>
    <w:rsid w:val="00FC0D6A"/>
    <w:rsid w:val="00FC152F"/>
    <w:rsid w:val="00FC2371"/>
    <w:rsid w:val="00FC4961"/>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7DE1"/>
  <w15:docId w15:val="{B8636346-3552-4DDB-9F2B-ACC29B02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2649D"/>
    <w:rPr>
      <w:sz w:val="16"/>
      <w:szCs w:val="16"/>
    </w:rPr>
  </w:style>
  <w:style w:type="paragraph" w:styleId="CommentText">
    <w:name w:val="annotation text"/>
    <w:basedOn w:val="Normal"/>
    <w:link w:val="CommentTextChar"/>
    <w:uiPriority w:val="99"/>
    <w:semiHidden/>
    <w:unhideWhenUsed/>
    <w:rsid w:val="0032649D"/>
    <w:rPr>
      <w:sz w:val="20"/>
      <w:szCs w:val="20"/>
    </w:rPr>
  </w:style>
  <w:style w:type="character" w:customStyle="1" w:styleId="CommentTextChar">
    <w:name w:val="Comment Text Char"/>
    <w:basedOn w:val="DefaultParagraphFont"/>
    <w:link w:val="CommentText"/>
    <w:uiPriority w:val="99"/>
    <w:semiHidden/>
    <w:rsid w:val="003264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49D"/>
    <w:rPr>
      <w:b/>
      <w:bCs/>
    </w:rPr>
  </w:style>
  <w:style w:type="character" w:customStyle="1" w:styleId="CommentSubjectChar">
    <w:name w:val="Comment Subject Char"/>
    <w:basedOn w:val="CommentTextChar"/>
    <w:link w:val="CommentSubject"/>
    <w:uiPriority w:val="99"/>
    <w:semiHidden/>
    <w:rsid w:val="0032649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348BD"/>
    <w:rPr>
      <w:rFonts w:ascii="Consolas" w:hAnsi="Consolas"/>
      <w:sz w:val="21"/>
      <w:szCs w:val="21"/>
    </w:rPr>
  </w:style>
  <w:style w:type="character" w:customStyle="1" w:styleId="PlainTextChar">
    <w:name w:val="Plain Text Char"/>
    <w:basedOn w:val="DefaultParagraphFont"/>
    <w:link w:val="PlainText"/>
    <w:uiPriority w:val="99"/>
    <w:semiHidden/>
    <w:rsid w:val="008348BD"/>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0369706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377828332">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505049795">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729810385">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07836820">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678270256">
      <w:bodyDiv w:val="1"/>
      <w:marLeft w:val="0"/>
      <w:marRight w:val="0"/>
      <w:marTop w:val="0"/>
      <w:marBottom w:val="0"/>
      <w:divBdr>
        <w:top w:val="none" w:sz="0" w:space="0" w:color="auto"/>
        <w:left w:val="none" w:sz="0" w:space="0" w:color="auto"/>
        <w:bottom w:val="none" w:sz="0" w:space="0" w:color="auto"/>
        <w:right w:val="none" w:sz="0" w:space="0" w:color="auto"/>
      </w:divBdr>
    </w:div>
    <w:div w:id="1737974090">
      <w:bodyDiv w:val="1"/>
      <w:marLeft w:val="0"/>
      <w:marRight w:val="0"/>
      <w:marTop w:val="0"/>
      <w:marBottom w:val="0"/>
      <w:divBdr>
        <w:top w:val="none" w:sz="0" w:space="0" w:color="auto"/>
        <w:left w:val="none" w:sz="0" w:space="0" w:color="auto"/>
        <w:bottom w:val="none" w:sz="0" w:space="0" w:color="auto"/>
        <w:right w:val="none" w:sz="0" w:space="0" w:color="auto"/>
      </w:divBdr>
    </w:div>
    <w:div w:id="186701804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2553-AE3C-45FA-8016-FA9F4BFC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Milka Zoric</cp:lastModifiedBy>
  <cp:revision>28</cp:revision>
  <cp:lastPrinted>2018-10-01T12:52:00Z</cp:lastPrinted>
  <dcterms:created xsi:type="dcterms:W3CDTF">2018-09-28T07:32:00Z</dcterms:created>
  <dcterms:modified xsi:type="dcterms:W3CDTF">2018-10-01T12:53:00Z</dcterms:modified>
</cp:coreProperties>
</file>